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江苏省危险废物经营单位信息公开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（第四季度）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912"/>
        <w:gridCol w:w="929"/>
        <w:gridCol w:w="1015"/>
        <w:gridCol w:w="1015"/>
        <w:gridCol w:w="912"/>
        <w:gridCol w:w="1015"/>
        <w:gridCol w:w="1015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经营种类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利用处置能力（吨）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危险废物接收量（吨）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危险废物利用处置量（吨）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次生危废种类及编号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次生危废实际产生量（吨）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次生危废去向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滨海县南亚再生资源利用有限责任公司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HW49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废线路板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10000吨/年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1060.481吨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1770.833吨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HW13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废树脂粉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819.4475吨</w:t>
            </w:r>
          </w:p>
        </w:tc>
        <w:tc>
          <w:tcPr>
            <w:tcW w:w="947" w:type="dxa"/>
            <w:vAlign w:val="top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自行利用制作水泥砖使用1143.306吨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1111E"/>
    <w:rsid w:val="05E01001"/>
    <w:rsid w:val="06EC3CFF"/>
    <w:rsid w:val="10F15BF6"/>
    <w:rsid w:val="1A23373C"/>
    <w:rsid w:val="22CF1EDE"/>
    <w:rsid w:val="247141FA"/>
    <w:rsid w:val="297D24D4"/>
    <w:rsid w:val="2B2C1785"/>
    <w:rsid w:val="34367069"/>
    <w:rsid w:val="484874B3"/>
    <w:rsid w:val="49496079"/>
    <w:rsid w:val="49566A19"/>
    <w:rsid w:val="4C3B65D4"/>
    <w:rsid w:val="54073982"/>
    <w:rsid w:val="546345AD"/>
    <w:rsid w:val="57473122"/>
    <w:rsid w:val="5EA8575E"/>
    <w:rsid w:val="5EB5101E"/>
    <w:rsid w:val="623A7A19"/>
    <w:rsid w:val="6A3F1733"/>
    <w:rsid w:val="6E643CAF"/>
    <w:rsid w:val="70553015"/>
    <w:rsid w:val="708316CC"/>
    <w:rsid w:val="70E72BD7"/>
    <w:rsid w:val="73683298"/>
    <w:rsid w:val="743651B6"/>
    <w:rsid w:val="74F22107"/>
    <w:rsid w:val="7D040D41"/>
    <w:rsid w:val="7E5C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2021-11-08T00:46:00Z</dcterms:created>
  <dc:creator>章</dc:creator>
  <cp:lastModifiedBy>WPS_1527492582</cp:lastModifiedBy>
  <dcterms:modified xsi:type="dcterms:W3CDTF">2022-02-17T02:44:03Z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ABFDB07710ED4888BAA382B6F33DB5F2</vt:lpwstr>
  </property>
</Properties>
</file>