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“双有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  <w:shd w:val="clear" w:color="auto" w:fill="auto"/>
        </w:rPr>
        <w:t>企业环境信息公开表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30"/>
        <w:gridCol w:w="4000"/>
        <w:gridCol w:w="2760"/>
        <w:gridCol w:w="27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企业名称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滨海县南亚再生资源利用有限责任公司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组织机构代码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36"/>
                <w:szCs w:val="36"/>
                <w:lang w:val="en-US" w:eastAsia="zh-CN"/>
              </w:rPr>
              <w:t>914409007378217430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法定代表人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叶超强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生产地址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滨海县蔡桥镇工业园区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生产周期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小时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所属行业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0" w:lineRule="exact"/>
              <w:ind w:left="0" w:right="0" w:firstLine="0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制造业；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再生资源利用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联系人及电话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/>
              </w:rPr>
              <w:t>郭文峰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lang w:val="en-US" w:eastAsia="zh-CN"/>
              </w:rPr>
              <w:t>13510009953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生产经营和管理 服务的主要內容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铜粉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使用有毒有害物 质的情况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年使用量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用途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7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排放有毒有害物 质的情况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年排放量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排放浓度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 w:bidi="en-US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 w:bidi="en-US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危险废物产生及 处理处置情况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年产生量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处置去向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废树脂</w:t>
            </w:r>
            <w:bookmarkStart w:id="0" w:name="_GoBack"/>
            <w:bookmarkEnd w:id="0"/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 w:bidi="en-US"/>
              </w:rPr>
              <w:t>3000吨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75" w:lineRule="exact"/>
              <w:ind w:left="0" w:right="0" w:firstLine="0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自行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处置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利用制作免烧水泥砖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依法落实环境风 险防控措施情况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040"/>
              </w:tabs>
              <w:bidi w:val="0"/>
              <w:spacing w:before="0" w:after="0" w:line="470" w:lineRule="exact"/>
              <w:ind w:left="140" w:right="0" w:firstLine="18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（1）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认真贯彻执行环境保护管理文件的精神，建立健全 各项环保规章制度，严格执行“三同时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确保治理资金 的落实和到位。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040"/>
              </w:tabs>
              <w:bidi w:val="0"/>
              <w:spacing w:before="0" w:after="0" w:line="470" w:lineRule="exact"/>
              <w:ind w:left="140" w:right="0" w:firstLine="18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hd w:val="clear" w:color="auto" w:fill="auto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2）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加强管理，严格落实岗位责任制，确保污染治理设 施长期.稳定、有效的运行。各排放口的设置严格按《江 苏省排污口位置及规范化管理办法》的要求执行。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040"/>
              </w:tabs>
              <w:bidi w:val="0"/>
              <w:spacing w:before="0" w:after="0" w:line="470" w:lineRule="exact"/>
              <w:ind w:left="140" w:right="0" w:firstLine="18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hd w:val="clear" w:color="auto" w:fill="auto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3）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加强固体废物在厂内暂存期间管理，堆放场地有防 渗、防流失措施，外运过程应防治抛洒泄漏等措施。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040"/>
              </w:tabs>
              <w:bidi w:val="0"/>
              <w:spacing w:before="0" w:after="0" w:line="470" w:lineRule="exact"/>
              <w:ind w:left="140" w:right="0" w:firstLine="18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hd w:val="clear" w:color="auto" w:fill="auto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4）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加强职工的清洁生产意识教育，要求员工按操作规 程进行操作，避免造成资源和物料的浪费和污染，提高资 源及物料的利用率。</w:t>
            </w:r>
          </w:p>
        </w:tc>
      </w:tr>
    </w:tbl>
    <w:p/>
    <w:sectPr>
      <w:pgSz w:w="16840" w:h="23800"/>
      <w:pgMar w:top="1547" w:right="2317" w:bottom="1547" w:left="2033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86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TrackMoves/>
  <w:documentProtection w:enforcement="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000000"/>
    <w:rsid w:val="3E802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_"/>
    <w:basedOn w:val="3"/>
    <w:link w:val="5"/>
    <w:uiPriority w:val="0"/>
    <w:rPr>
      <w:rFonts w:ascii="黑体" w:hAnsi="黑体" w:eastAsia="黑体" w:cs="黑体"/>
      <w:sz w:val="50"/>
      <w:szCs w:val="50"/>
      <w:u w:val="none"/>
      <w:lang w:val="zh-CN" w:eastAsia="zh-CN" w:bidi="zh-CN"/>
    </w:rPr>
  </w:style>
  <w:style w:type="paragraph" w:customStyle="1" w:styleId="5">
    <w:name w:val="正文文本1"/>
    <w:basedOn w:val="1"/>
    <w:link w:val="4"/>
    <w:qFormat/>
    <w:uiPriority w:val="0"/>
    <w:pPr>
      <w:widowControl w:val="0"/>
      <w:shd w:val="clear" w:color="auto" w:fill="FFFFFF"/>
      <w:spacing w:after="600"/>
      <w:jc w:val="center"/>
    </w:pPr>
    <w:rPr>
      <w:rFonts w:ascii="黑体" w:hAnsi="黑体" w:eastAsia="黑体" w:cs="黑体"/>
      <w:sz w:val="50"/>
      <w:szCs w:val="50"/>
      <w:u w:val="none"/>
      <w:lang w:val="zh-CN" w:eastAsia="zh-CN" w:bidi="zh-CN"/>
    </w:rPr>
  </w:style>
  <w:style w:type="character" w:customStyle="1" w:styleId="6">
    <w:name w:val="其他_"/>
    <w:basedOn w:val="3"/>
    <w:link w:val="7"/>
    <w:uiPriority w:val="0"/>
    <w:rPr>
      <w:rFonts w:ascii="黑体" w:hAnsi="黑体" w:eastAsia="黑体" w:cs="黑体"/>
      <w:sz w:val="34"/>
      <w:szCs w:val="34"/>
      <w:u w:val="none"/>
      <w:lang w:val="zh-CN" w:eastAsia="zh-CN" w:bidi="zh-CN"/>
    </w:rPr>
  </w:style>
  <w:style w:type="paragraph" w:customStyle="1" w:styleId="7">
    <w:name w:val="其他"/>
    <w:basedOn w:val="1"/>
    <w:link w:val="6"/>
    <w:uiPriority w:val="0"/>
    <w:pPr>
      <w:widowControl w:val="0"/>
      <w:shd w:val="clear" w:color="auto" w:fill="FFFFFF"/>
      <w:jc w:val="center"/>
    </w:pPr>
    <w:rPr>
      <w:rFonts w:ascii="黑体" w:hAnsi="黑体" w:eastAsia="黑体" w:cs="黑体"/>
      <w:sz w:val="34"/>
      <w:szCs w:val="34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2022-03-12T06:51:15Z</dcterms:created>
  <dc:creator>Administrator</dc:creator>
  <cp:lastModifiedBy>WPS_1527492582</cp:lastModifiedBy>
  <dcterms:modified xsi:type="dcterms:W3CDTF">2022-03-12T06:53:51Z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66BD802FF3D0443E819DEFFD86591F9C</vt:lpwstr>
  </property>
</Properties>
</file>